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55A" w:rsidRDefault="001E455A">
      <w:pPr>
        <w:rPr>
          <w:rFonts w:ascii="Arial Narrow" w:hAnsi="Arial Narrow"/>
          <w:b/>
          <w:u w:val="single"/>
          <w:lang w:val="pt-PT"/>
        </w:rPr>
      </w:pPr>
    </w:p>
    <w:p w:rsidR="00D81867" w:rsidRPr="00D81867" w:rsidRDefault="00D81867" w:rsidP="00D81867">
      <w:pPr>
        <w:jc w:val="center"/>
        <w:rPr>
          <w:rFonts w:ascii="Arial Narrow" w:hAnsi="Arial Narrow"/>
          <w:b/>
          <w:sz w:val="52"/>
          <w:szCs w:val="52"/>
          <w:lang w:val="pt-PT"/>
        </w:rPr>
      </w:pPr>
      <w:r w:rsidRPr="00D81867">
        <w:rPr>
          <w:rFonts w:ascii="Arial Narrow" w:hAnsi="Arial Narrow"/>
          <w:b/>
          <w:sz w:val="52"/>
          <w:szCs w:val="52"/>
          <w:lang w:val="pt-PT"/>
        </w:rPr>
        <w:t>CAÇA ÀS GALINHOLAS</w:t>
      </w:r>
    </w:p>
    <w:p w:rsidR="00D81867" w:rsidRPr="00D81867" w:rsidRDefault="00D81867" w:rsidP="00D81867">
      <w:pPr>
        <w:jc w:val="center"/>
        <w:rPr>
          <w:rFonts w:ascii="Arial Narrow" w:hAnsi="Arial Narrow"/>
          <w:b/>
          <w:sz w:val="36"/>
          <w:szCs w:val="36"/>
          <w:lang w:val="pt-PT"/>
        </w:rPr>
      </w:pPr>
    </w:p>
    <w:p w:rsidR="00D81867" w:rsidRPr="00D81867" w:rsidRDefault="00D81867" w:rsidP="00D81867">
      <w:pPr>
        <w:jc w:val="center"/>
        <w:rPr>
          <w:rFonts w:ascii="Times New Roman" w:hAnsi="Times New Roman"/>
          <w:i/>
          <w:sz w:val="36"/>
          <w:szCs w:val="36"/>
          <w:lang w:val="pt-PT"/>
        </w:rPr>
      </w:pPr>
      <w:r w:rsidRPr="00D81867">
        <w:rPr>
          <w:rFonts w:ascii="Arial Narrow" w:hAnsi="Arial Narrow"/>
          <w:b/>
          <w:sz w:val="36"/>
          <w:szCs w:val="36"/>
          <w:lang w:val="pt-PT"/>
        </w:rPr>
        <w:t>ÉPOCA DE 201</w:t>
      </w:r>
      <w:r w:rsidR="00046541">
        <w:rPr>
          <w:rFonts w:ascii="Arial Narrow" w:hAnsi="Arial Narrow"/>
          <w:b/>
          <w:sz w:val="36"/>
          <w:szCs w:val="36"/>
          <w:lang w:val="pt-PT"/>
        </w:rPr>
        <w:t>8</w:t>
      </w:r>
      <w:r w:rsidRPr="00D81867">
        <w:rPr>
          <w:rFonts w:ascii="Arial Narrow" w:hAnsi="Arial Narrow"/>
          <w:b/>
          <w:sz w:val="36"/>
          <w:szCs w:val="36"/>
          <w:lang w:val="pt-PT"/>
        </w:rPr>
        <w:t>/201</w:t>
      </w:r>
      <w:r w:rsidR="00046541">
        <w:rPr>
          <w:rFonts w:ascii="Arial Narrow" w:hAnsi="Arial Narrow"/>
          <w:b/>
          <w:sz w:val="36"/>
          <w:szCs w:val="36"/>
          <w:lang w:val="pt-PT"/>
        </w:rPr>
        <w:t>9</w:t>
      </w:r>
    </w:p>
    <w:p w:rsidR="00D81867" w:rsidRPr="00D81867" w:rsidRDefault="00D81867" w:rsidP="00D81867">
      <w:pPr>
        <w:rPr>
          <w:rFonts w:ascii="Times New Roman" w:hAnsi="Times New Roman"/>
          <w:i/>
          <w:sz w:val="16"/>
          <w:szCs w:val="16"/>
          <w:lang w:val="pt-PT"/>
        </w:rPr>
      </w:pPr>
    </w:p>
    <w:p w:rsidR="00D81867" w:rsidRPr="00D81867" w:rsidRDefault="00D81867" w:rsidP="00D81867">
      <w:pPr>
        <w:jc w:val="center"/>
        <w:rPr>
          <w:rFonts w:ascii="Arial Narrow" w:hAnsi="Arial Narrow"/>
          <w:b/>
          <w:sz w:val="36"/>
          <w:szCs w:val="36"/>
          <w:u w:val="single"/>
          <w:lang w:val="pt-PT"/>
        </w:rPr>
      </w:pPr>
    </w:p>
    <w:p w:rsidR="00D81867" w:rsidRPr="00D81867" w:rsidRDefault="00D81867" w:rsidP="00D81867">
      <w:pPr>
        <w:jc w:val="center"/>
        <w:rPr>
          <w:rFonts w:ascii="Arial Narrow" w:hAnsi="Arial Narrow"/>
          <w:b/>
          <w:sz w:val="36"/>
          <w:szCs w:val="36"/>
          <w:u w:val="single"/>
          <w:lang w:val="pt-PT"/>
        </w:rPr>
      </w:pPr>
      <w:r w:rsidRPr="00D81867">
        <w:rPr>
          <w:rFonts w:ascii="Arial Narrow" w:hAnsi="Arial Narrow"/>
          <w:b/>
          <w:sz w:val="36"/>
          <w:szCs w:val="36"/>
          <w:u w:val="single"/>
          <w:lang w:val="pt-PT"/>
        </w:rPr>
        <w:t>REGULAMENTO</w:t>
      </w:r>
    </w:p>
    <w:p w:rsidR="00D81867" w:rsidRPr="00D81867" w:rsidRDefault="00D81867" w:rsidP="00D81867">
      <w:pPr>
        <w:jc w:val="center"/>
        <w:rPr>
          <w:rFonts w:ascii="Arial Narrow" w:hAnsi="Arial Narrow"/>
          <w:b/>
          <w:sz w:val="36"/>
          <w:szCs w:val="36"/>
          <w:u w:val="double"/>
          <w:lang w:val="pt-PT"/>
        </w:rPr>
      </w:pPr>
    </w:p>
    <w:p w:rsidR="00D81867" w:rsidRPr="00D81867" w:rsidRDefault="00D81867" w:rsidP="00D81867">
      <w:pPr>
        <w:numPr>
          <w:ilvl w:val="0"/>
          <w:numId w:val="31"/>
        </w:numPr>
        <w:spacing w:after="120"/>
        <w:jc w:val="both"/>
        <w:rPr>
          <w:rFonts w:ascii="Arial Narrow" w:hAnsi="Arial Narrow" w:cs="Arial"/>
          <w:b/>
          <w:sz w:val="22"/>
          <w:szCs w:val="22"/>
          <w:lang w:val="pt-PT"/>
        </w:rPr>
      </w:pPr>
      <w:r w:rsidRPr="00D81867">
        <w:rPr>
          <w:rFonts w:ascii="Arial Narrow" w:hAnsi="Arial Narrow" w:cs="Arial"/>
          <w:b/>
          <w:sz w:val="22"/>
          <w:szCs w:val="22"/>
          <w:lang w:val="pt-PT"/>
        </w:rPr>
        <w:t>Recepção e concentração dos Caçadores</w:t>
      </w:r>
    </w:p>
    <w:p w:rsidR="00D81867" w:rsidRPr="00D81867" w:rsidRDefault="00D81867" w:rsidP="00D81867">
      <w:pPr>
        <w:tabs>
          <w:tab w:val="left" w:pos="360"/>
        </w:tabs>
        <w:spacing w:after="120"/>
        <w:ind w:left="720"/>
        <w:jc w:val="both"/>
        <w:rPr>
          <w:rFonts w:ascii="Arial Narrow" w:hAnsi="Arial Narrow" w:cs="Arial"/>
          <w:sz w:val="22"/>
          <w:szCs w:val="22"/>
          <w:lang w:val="pt-PT"/>
        </w:rPr>
      </w:pPr>
      <w:r w:rsidRPr="00D81867">
        <w:rPr>
          <w:rFonts w:ascii="Arial Narrow" w:hAnsi="Arial Narrow" w:cs="Arial"/>
          <w:sz w:val="22"/>
          <w:szCs w:val="22"/>
          <w:lang w:val="pt-PT"/>
        </w:rPr>
        <w:t>Coudelaria da Companhia das Lezírias, S.A., Braço de Prata</w:t>
      </w:r>
    </w:p>
    <w:p w:rsidR="00D81867" w:rsidRPr="00D81867" w:rsidRDefault="00D81867" w:rsidP="00D81867">
      <w:pPr>
        <w:tabs>
          <w:tab w:val="left" w:pos="360"/>
        </w:tabs>
        <w:spacing w:after="120"/>
        <w:ind w:left="720"/>
        <w:jc w:val="both"/>
        <w:rPr>
          <w:rFonts w:ascii="Arial Narrow" w:hAnsi="Arial Narrow" w:cs="Arial"/>
          <w:sz w:val="22"/>
          <w:szCs w:val="22"/>
          <w:lang w:val="pt-PT"/>
        </w:rPr>
      </w:pPr>
      <w:r w:rsidRPr="00D81867">
        <w:rPr>
          <w:rFonts w:ascii="Arial Narrow" w:hAnsi="Arial Narrow" w:cs="Arial"/>
          <w:sz w:val="22"/>
          <w:szCs w:val="22"/>
          <w:lang w:val="pt-PT"/>
        </w:rPr>
        <w:t>Acesso: Estrada Nacional N.º 118 (Porto Alto / Alcochete), entrada do lado esquerdo a cerca de 2.400 metros da rotunda do Porto Alto.</w:t>
      </w:r>
    </w:p>
    <w:p w:rsidR="00D81867" w:rsidRPr="00D81867" w:rsidRDefault="00D81867" w:rsidP="00D81867">
      <w:pPr>
        <w:numPr>
          <w:ilvl w:val="0"/>
          <w:numId w:val="31"/>
        </w:numPr>
        <w:spacing w:before="240" w:after="120"/>
        <w:ind w:left="714" w:hanging="357"/>
        <w:jc w:val="both"/>
        <w:rPr>
          <w:rFonts w:ascii="Arial Narrow" w:hAnsi="Arial Narrow" w:cs="Arial"/>
          <w:b/>
          <w:sz w:val="22"/>
          <w:szCs w:val="22"/>
          <w:lang w:val="pt-PT"/>
        </w:rPr>
      </w:pPr>
      <w:r w:rsidRPr="00D81867">
        <w:rPr>
          <w:rFonts w:ascii="Arial Narrow" w:hAnsi="Arial Narrow" w:cs="Arial"/>
          <w:b/>
          <w:sz w:val="22"/>
          <w:szCs w:val="22"/>
          <w:lang w:val="pt-PT"/>
        </w:rPr>
        <w:t>Direito a caçar</w:t>
      </w:r>
    </w:p>
    <w:p w:rsidR="00D81867" w:rsidRPr="00D81867" w:rsidRDefault="00D81867" w:rsidP="00D81867">
      <w:pPr>
        <w:numPr>
          <w:ilvl w:val="1"/>
          <w:numId w:val="31"/>
        </w:numPr>
        <w:tabs>
          <w:tab w:val="left" w:pos="360"/>
        </w:tabs>
        <w:spacing w:after="120"/>
        <w:jc w:val="both"/>
        <w:rPr>
          <w:rFonts w:ascii="Arial Narrow" w:hAnsi="Arial Narrow" w:cs="Arial"/>
          <w:sz w:val="22"/>
          <w:szCs w:val="22"/>
          <w:lang w:val="pt-PT"/>
        </w:rPr>
      </w:pPr>
      <w:r w:rsidRPr="00D81867">
        <w:rPr>
          <w:rFonts w:ascii="Arial Narrow" w:hAnsi="Arial Narrow" w:cs="Arial"/>
          <w:sz w:val="22"/>
          <w:szCs w:val="22"/>
          <w:lang w:val="pt-PT"/>
        </w:rPr>
        <w:t xml:space="preserve">A caça à galinhola na ZCT é exercida por dois grupos, cada um com três direitos de caça; </w:t>
      </w:r>
    </w:p>
    <w:p w:rsidR="00D81867" w:rsidRPr="00D81867" w:rsidRDefault="00D81867" w:rsidP="00D81867">
      <w:pPr>
        <w:numPr>
          <w:ilvl w:val="1"/>
          <w:numId w:val="31"/>
        </w:numPr>
        <w:tabs>
          <w:tab w:val="left" w:pos="360"/>
        </w:tabs>
        <w:spacing w:after="120"/>
        <w:jc w:val="both"/>
        <w:rPr>
          <w:rFonts w:ascii="Arial Narrow" w:hAnsi="Arial Narrow" w:cs="Arial"/>
          <w:sz w:val="22"/>
          <w:szCs w:val="22"/>
          <w:lang w:val="pt-PT"/>
        </w:rPr>
      </w:pPr>
      <w:r w:rsidRPr="00D81867">
        <w:rPr>
          <w:rFonts w:ascii="Arial Narrow" w:hAnsi="Arial Narrow" w:cs="Arial"/>
          <w:sz w:val="22"/>
          <w:szCs w:val="22"/>
          <w:lang w:val="pt-PT"/>
        </w:rPr>
        <w:t>Têm direito a caçar apenas os titulares do direito, não podendo fazer-se substituir;</w:t>
      </w:r>
    </w:p>
    <w:p w:rsidR="00D81867" w:rsidRPr="00D81867" w:rsidRDefault="00D81867" w:rsidP="00D81867">
      <w:pPr>
        <w:numPr>
          <w:ilvl w:val="1"/>
          <w:numId w:val="31"/>
        </w:numPr>
        <w:tabs>
          <w:tab w:val="left" w:pos="360"/>
        </w:tabs>
        <w:spacing w:after="120"/>
        <w:jc w:val="both"/>
        <w:rPr>
          <w:rFonts w:ascii="Arial Narrow" w:hAnsi="Arial Narrow" w:cs="Arial"/>
          <w:sz w:val="22"/>
          <w:szCs w:val="22"/>
          <w:lang w:val="pt-PT"/>
        </w:rPr>
      </w:pPr>
      <w:r w:rsidRPr="00D81867">
        <w:rPr>
          <w:rFonts w:ascii="Arial Narrow" w:hAnsi="Arial Narrow" w:cs="Arial"/>
          <w:sz w:val="22"/>
          <w:szCs w:val="22"/>
          <w:lang w:val="pt-PT"/>
        </w:rPr>
        <w:t>Não é admissível a entrada na ZCT de convidados.</w:t>
      </w:r>
    </w:p>
    <w:p w:rsidR="00D81867" w:rsidRPr="00D81867" w:rsidRDefault="00D81867" w:rsidP="00D81867">
      <w:pPr>
        <w:numPr>
          <w:ilvl w:val="0"/>
          <w:numId w:val="31"/>
        </w:numPr>
        <w:spacing w:before="240" w:after="120"/>
        <w:ind w:left="714" w:hanging="357"/>
        <w:jc w:val="both"/>
        <w:rPr>
          <w:rFonts w:ascii="Arial Narrow" w:hAnsi="Arial Narrow" w:cs="Arial"/>
          <w:b/>
          <w:sz w:val="22"/>
          <w:szCs w:val="22"/>
          <w:lang w:val="pt-PT"/>
        </w:rPr>
      </w:pPr>
      <w:r w:rsidRPr="00D81867">
        <w:rPr>
          <w:rFonts w:ascii="Arial Narrow" w:hAnsi="Arial Narrow" w:cs="Arial"/>
          <w:b/>
          <w:sz w:val="22"/>
          <w:szCs w:val="22"/>
          <w:lang w:val="pt-PT"/>
        </w:rPr>
        <w:t>Período Venatório:</w:t>
      </w:r>
    </w:p>
    <w:p w:rsidR="00D81867" w:rsidRPr="00D81867" w:rsidRDefault="00D81867" w:rsidP="00D81867">
      <w:pPr>
        <w:spacing w:before="240" w:after="120"/>
        <w:ind w:left="709"/>
        <w:jc w:val="both"/>
        <w:rPr>
          <w:rFonts w:ascii="Arial Narrow" w:hAnsi="Arial Narrow" w:cs="Arial"/>
          <w:sz w:val="22"/>
          <w:szCs w:val="22"/>
          <w:lang w:val="pt-PT"/>
        </w:rPr>
      </w:pPr>
      <w:r w:rsidRPr="00D81867">
        <w:rPr>
          <w:rFonts w:ascii="Arial Narrow" w:hAnsi="Arial Narrow" w:cs="Arial"/>
          <w:sz w:val="22"/>
          <w:szCs w:val="22"/>
          <w:lang w:val="pt-PT"/>
        </w:rPr>
        <w:t xml:space="preserve">De novembro a fevereiro, </w:t>
      </w:r>
      <w:r w:rsidR="00850E47">
        <w:rPr>
          <w:rFonts w:ascii="Arial Narrow" w:hAnsi="Arial Narrow" w:cs="Arial"/>
          <w:sz w:val="22"/>
          <w:szCs w:val="22"/>
          <w:lang w:val="pt-PT"/>
        </w:rPr>
        <w:t xml:space="preserve">às quintas feiras e sábados, </w:t>
      </w:r>
      <w:r w:rsidRPr="00D81867">
        <w:rPr>
          <w:rFonts w:ascii="Arial Narrow" w:hAnsi="Arial Narrow" w:cs="Arial"/>
          <w:sz w:val="22"/>
          <w:szCs w:val="22"/>
          <w:lang w:val="pt-PT"/>
        </w:rPr>
        <w:t>excepto</w:t>
      </w:r>
      <w:r w:rsidR="00850E47">
        <w:rPr>
          <w:rFonts w:ascii="Arial Narrow" w:hAnsi="Arial Narrow" w:cs="Arial"/>
          <w:sz w:val="22"/>
          <w:szCs w:val="22"/>
          <w:lang w:val="pt-PT"/>
        </w:rPr>
        <w:t>:</w:t>
      </w:r>
      <w:r w:rsidRPr="00D81867">
        <w:rPr>
          <w:rFonts w:ascii="Arial Narrow" w:hAnsi="Arial Narrow" w:cs="Arial"/>
          <w:sz w:val="22"/>
          <w:szCs w:val="22"/>
          <w:lang w:val="pt-PT"/>
        </w:rPr>
        <w:t xml:space="preserve"> </w:t>
      </w:r>
      <w:r w:rsidR="00850E47">
        <w:rPr>
          <w:rFonts w:ascii="Arial Narrow" w:hAnsi="Arial Narrow" w:cs="Arial"/>
          <w:sz w:val="22"/>
          <w:szCs w:val="22"/>
          <w:lang w:val="pt-PT"/>
        </w:rPr>
        <w:t xml:space="preserve">i. </w:t>
      </w:r>
      <w:r w:rsidRPr="00D81867">
        <w:rPr>
          <w:rFonts w:ascii="Arial Narrow" w:hAnsi="Arial Narrow" w:cs="Arial"/>
          <w:sz w:val="22"/>
          <w:szCs w:val="22"/>
          <w:lang w:val="pt-PT"/>
        </w:rPr>
        <w:t>nos casos em que, por Lei, não for permitido caçar</w:t>
      </w:r>
      <w:r w:rsidR="00046541">
        <w:rPr>
          <w:rFonts w:ascii="Arial Narrow" w:hAnsi="Arial Narrow" w:cs="Arial"/>
          <w:sz w:val="22"/>
          <w:szCs w:val="22"/>
          <w:lang w:val="pt-PT"/>
        </w:rPr>
        <w:t xml:space="preserve"> e </w:t>
      </w:r>
      <w:r w:rsidRPr="00D81867">
        <w:rPr>
          <w:rFonts w:ascii="Arial Narrow" w:hAnsi="Arial Narrow" w:cs="Arial"/>
          <w:sz w:val="22"/>
          <w:szCs w:val="22"/>
          <w:lang w:val="pt-PT"/>
        </w:rPr>
        <w:t xml:space="preserve">nos </w:t>
      </w:r>
      <w:r w:rsidR="00047EC4">
        <w:rPr>
          <w:rFonts w:ascii="Arial Narrow" w:hAnsi="Arial Narrow" w:cs="Arial"/>
          <w:sz w:val="22"/>
          <w:szCs w:val="22"/>
          <w:lang w:val="pt-PT"/>
        </w:rPr>
        <w:t>feriados</w:t>
      </w:r>
      <w:r w:rsidR="00850E47">
        <w:rPr>
          <w:rFonts w:ascii="Arial Narrow" w:hAnsi="Arial Narrow" w:cs="Arial"/>
          <w:sz w:val="22"/>
          <w:szCs w:val="22"/>
          <w:lang w:val="pt-PT"/>
        </w:rPr>
        <w:t>.</w:t>
      </w:r>
    </w:p>
    <w:p w:rsidR="00D81867" w:rsidRPr="00D81867" w:rsidRDefault="00D81867" w:rsidP="00D81867">
      <w:pPr>
        <w:numPr>
          <w:ilvl w:val="0"/>
          <w:numId w:val="31"/>
        </w:numPr>
        <w:spacing w:before="240" w:after="120"/>
        <w:ind w:left="714" w:hanging="357"/>
        <w:jc w:val="both"/>
        <w:rPr>
          <w:rFonts w:ascii="Arial Narrow" w:hAnsi="Arial Narrow" w:cs="Arial"/>
          <w:b/>
          <w:sz w:val="22"/>
          <w:szCs w:val="22"/>
          <w:lang w:val="pt-PT"/>
        </w:rPr>
      </w:pPr>
      <w:r w:rsidRPr="00D81867">
        <w:rPr>
          <w:rFonts w:ascii="Arial Narrow" w:hAnsi="Arial Narrow" w:cs="Arial"/>
          <w:b/>
          <w:sz w:val="22"/>
          <w:szCs w:val="22"/>
          <w:lang w:val="pt-PT"/>
        </w:rPr>
        <w:t>Duração das jornadas de caça</w:t>
      </w:r>
    </w:p>
    <w:p w:rsidR="00D81867" w:rsidRPr="00D81867" w:rsidRDefault="004E206D" w:rsidP="004E206D">
      <w:pPr>
        <w:spacing w:after="120"/>
        <w:ind w:left="720"/>
        <w:jc w:val="both"/>
        <w:rPr>
          <w:rFonts w:ascii="Arial Narrow" w:hAnsi="Arial Narrow" w:cs="Arial"/>
          <w:sz w:val="22"/>
          <w:szCs w:val="22"/>
          <w:lang w:val="pt-PT"/>
        </w:rPr>
      </w:pPr>
      <w:r>
        <w:rPr>
          <w:rFonts w:ascii="Arial Narrow" w:hAnsi="Arial Narrow" w:cs="Arial"/>
          <w:sz w:val="22"/>
          <w:szCs w:val="22"/>
          <w:lang w:val="pt-PT"/>
        </w:rPr>
        <w:t>Só é permitido caçar entre as 8.30 e as</w:t>
      </w:r>
      <w:r w:rsidR="00D81867" w:rsidRPr="00D81867">
        <w:rPr>
          <w:rFonts w:ascii="Arial Narrow" w:hAnsi="Arial Narrow" w:cs="Arial"/>
          <w:sz w:val="22"/>
          <w:szCs w:val="22"/>
          <w:lang w:val="pt-PT"/>
        </w:rPr>
        <w:t xml:space="preserve"> 15.30 horas.</w:t>
      </w:r>
    </w:p>
    <w:p w:rsidR="00D81867" w:rsidRPr="00D81867" w:rsidRDefault="00D81867" w:rsidP="00D81867">
      <w:pPr>
        <w:numPr>
          <w:ilvl w:val="0"/>
          <w:numId w:val="31"/>
        </w:numPr>
        <w:spacing w:before="240" w:after="120"/>
        <w:ind w:left="714" w:hanging="357"/>
        <w:jc w:val="both"/>
        <w:rPr>
          <w:rFonts w:ascii="Arial Narrow" w:hAnsi="Arial Narrow" w:cs="Arial"/>
          <w:b/>
          <w:sz w:val="22"/>
          <w:szCs w:val="22"/>
          <w:lang w:val="pt-PT"/>
        </w:rPr>
      </w:pPr>
      <w:r w:rsidRPr="00D81867">
        <w:rPr>
          <w:rFonts w:ascii="Arial Narrow" w:hAnsi="Arial Narrow" w:cs="Arial"/>
          <w:b/>
          <w:sz w:val="22"/>
          <w:szCs w:val="22"/>
          <w:lang w:val="pt-PT"/>
        </w:rPr>
        <w:t>Entradas e Saídas da Companhia das Lezírias</w:t>
      </w:r>
    </w:p>
    <w:p w:rsidR="00D81867" w:rsidRPr="00D81867" w:rsidRDefault="00D81867" w:rsidP="00D81867">
      <w:pPr>
        <w:tabs>
          <w:tab w:val="left" w:pos="360"/>
        </w:tabs>
        <w:spacing w:after="120"/>
        <w:ind w:left="720" w:hanging="360"/>
        <w:jc w:val="both"/>
        <w:rPr>
          <w:rFonts w:ascii="Arial Narrow" w:hAnsi="Arial Narrow" w:cs="Arial"/>
          <w:sz w:val="22"/>
          <w:szCs w:val="22"/>
          <w:lang w:val="pt-PT"/>
        </w:rPr>
      </w:pPr>
      <w:r w:rsidRPr="00D81867">
        <w:rPr>
          <w:rFonts w:ascii="Arial Narrow" w:hAnsi="Arial Narrow" w:cs="Arial"/>
          <w:sz w:val="22"/>
          <w:szCs w:val="22"/>
          <w:lang w:val="pt-PT"/>
        </w:rPr>
        <w:tab/>
        <w:t>Deverão fazer-se nos 30 minutos seguintes ao início e ao final da Jornada (8.30 h e 15.30 h).</w:t>
      </w:r>
    </w:p>
    <w:p w:rsidR="00D81867" w:rsidRPr="00D81867" w:rsidRDefault="00D81867" w:rsidP="00D81867">
      <w:pPr>
        <w:numPr>
          <w:ilvl w:val="0"/>
          <w:numId w:val="31"/>
        </w:numPr>
        <w:spacing w:before="240" w:after="120"/>
        <w:ind w:left="714" w:hanging="357"/>
        <w:jc w:val="both"/>
        <w:rPr>
          <w:rFonts w:ascii="Arial Narrow" w:hAnsi="Arial Narrow" w:cs="Arial"/>
          <w:b/>
          <w:sz w:val="22"/>
          <w:szCs w:val="22"/>
          <w:lang w:val="pt-PT"/>
        </w:rPr>
      </w:pPr>
      <w:r w:rsidRPr="00D81867">
        <w:rPr>
          <w:rFonts w:ascii="Arial Narrow" w:hAnsi="Arial Narrow" w:cs="Arial"/>
          <w:b/>
          <w:sz w:val="22"/>
          <w:szCs w:val="22"/>
          <w:lang w:val="pt-PT"/>
        </w:rPr>
        <w:t>Espécie a caçar</w:t>
      </w:r>
    </w:p>
    <w:p w:rsidR="00D81867" w:rsidRDefault="00D81867" w:rsidP="00D81867">
      <w:pPr>
        <w:tabs>
          <w:tab w:val="left" w:pos="360"/>
        </w:tabs>
        <w:spacing w:after="240"/>
        <w:ind w:left="720"/>
        <w:jc w:val="both"/>
        <w:rPr>
          <w:rFonts w:ascii="Arial Narrow" w:hAnsi="Arial Narrow" w:cs="Arial"/>
          <w:sz w:val="22"/>
          <w:szCs w:val="22"/>
          <w:lang w:val="pt-PT"/>
        </w:rPr>
      </w:pPr>
      <w:r w:rsidRPr="00D81867">
        <w:rPr>
          <w:rFonts w:ascii="Arial Narrow" w:hAnsi="Arial Narrow" w:cs="Arial"/>
          <w:sz w:val="22"/>
          <w:szCs w:val="22"/>
          <w:lang w:val="pt-PT"/>
        </w:rPr>
        <w:t>Os caçadores detentores de direito de caça às galinholas apenas podem caçar esta espécie.</w:t>
      </w:r>
    </w:p>
    <w:p w:rsidR="00D81867" w:rsidRPr="00D81867" w:rsidRDefault="00D81867" w:rsidP="00D81867">
      <w:pPr>
        <w:numPr>
          <w:ilvl w:val="0"/>
          <w:numId w:val="31"/>
        </w:numPr>
        <w:spacing w:before="240" w:after="120"/>
        <w:ind w:left="714" w:hanging="357"/>
        <w:jc w:val="both"/>
        <w:rPr>
          <w:rFonts w:ascii="Arial Narrow" w:hAnsi="Arial Narrow" w:cs="Arial"/>
          <w:b/>
          <w:sz w:val="22"/>
          <w:szCs w:val="22"/>
          <w:lang w:val="pt-PT"/>
        </w:rPr>
      </w:pPr>
      <w:r w:rsidRPr="00D81867">
        <w:rPr>
          <w:rFonts w:ascii="Arial Narrow" w:hAnsi="Arial Narrow" w:cs="Arial"/>
          <w:b/>
          <w:sz w:val="22"/>
          <w:szCs w:val="22"/>
          <w:lang w:val="pt-PT"/>
        </w:rPr>
        <w:t>Método de caça</w:t>
      </w:r>
    </w:p>
    <w:p w:rsidR="00D81867" w:rsidRDefault="00D81867" w:rsidP="00D81867">
      <w:pPr>
        <w:tabs>
          <w:tab w:val="left" w:pos="360"/>
        </w:tabs>
        <w:spacing w:after="240"/>
        <w:ind w:left="1247" w:hanging="539"/>
        <w:jc w:val="both"/>
        <w:rPr>
          <w:rFonts w:ascii="Arial Narrow" w:hAnsi="Arial Narrow" w:cs="Arial"/>
          <w:sz w:val="22"/>
          <w:szCs w:val="22"/>
          <w:lang w:val="pt-PT"/>
        </w:rPr>
      </w:pPr>
      <w:r w:rsidRPr="00D81867">
        <w:rPr>
          <w:rFonts w:ascii="Arial Narrow" w:hAnsi="Arial Narrow" w:cs="Arial"/>
          <w:sz w:val="22"/>
          <w:szCs w:val="22"/>
          <w:lang w:val="pt-PT"/>
        </w:rPr>
        <w:t>Caça de salto com cão de parar.</w:t>
      </w:r>
    </w:p>
    <w:p w:rsidR="00046541" w:rsidRPr="00D81867" w:rsidRDefault="00046541" w:rsidP="00D81867">
      <w:pPr>
        <w:tabs>
          <w:tab w:val="left" w:pos="360"/>
        </w:tabs>
        <w:spacing w:after="240"/>
        <w:ind w:left="1247" w:hanging="539"/>
        <w:jc w:val="both"/>
        <w:rPr>
          <w:rFonts w:ascii="Arial Narrow" w:hAnsi="Arial Narrow" w:cs="Arial"/>
          <w:sz w:val="22"/>
          <w:szCs w:val="22"/>
          <w:lang w:val="pt-PT"/>
        </w:rPr>
      </w:pPr>
    </w:p>
    <w:p w:rsidR="00D81867" w:rsidRPr="00D81867" w:rsidRDefault="00D81867" w:rsidP="00D81867">
      <w:pPr>
        <w:numPr>
          <w:ilvl w:val="0"/>
          <w:numId w:val="31"/>
        </w:numPr>
        <w:spacing w:before="240" w:after="120"/>
        <w:ind w:left="714" w:hanging="357"/>
        <w:jc w:val="both"/>
        <w:rPr>
          <w:rFonts w:ascii="Arial Narrow" w:hAnsi="Arial Narrow" w:cs="Arial"/>
          <w:b/>
          <w:sz w:val="22"/>
          <w:szCs w:val="22"/>
          <w:lang w:val="pt-PT"/>
        </w:rPr>
      </w:pPr>
      <w:r w:rsidRPr="00D81867">
        <w:rPr>
          <w:rFonts w:ascii="Arial Narrow" w:hAnsi="Arial Narrow" w:cs="Arial"/>
          <w:b/>
          <w:sz w:val="22"/>
          <w:szCs w:val="22"/>
          <w:lang w:val="pt-PT"/>
        </w:rPr>
        <w:lastRenderedPageBreak/>
        <w:t>Locais de Caça</w:t>
      </w:r>
    </w:p>
    <w:p w:rsidR="00D81867" w:rsidRPr="00D81867" w:rsidRDefault="00D81867" w:rsidP="00D81867">
      <w:pPr>
        <w:numPr>
          <w:ilvl w:val="1"/>
          <w:numId w:val="31"/>
        </w:numPr>
        <w:tabs>
          <w:tab w:val="left" w:pos="540"/>
        </w:tabs>
        <w:spacing w:after="240"/>
        <w:jc w:val="both"/>
        <w:rPr>
          <w:rFonts w:ascii="Arial Narrow" w:hAnsi="Arial Narrow" w:cs="Arial"/>
          <w:sz w:val="22"/>
          <w:szCs w:val="22"/>
          <w:lang w:val="pt-PT"/>
        </w:rPr>
      </w:pPr>
      <w:r w:rsidRPr="00D81867">
        <w:rPr>
          <w:rFonts w:ascii="Arial Narrow" w:hAnsi="Arial Narrow" w:cs="Arial"/>
          <w:sz w:val="22"/>
          <w:szCs w:val="22"/>
          <w:lang w:val="pt-PT"/>
        </w:rPr>
        <w:t>A ZCT é dividida em dois sectores sensivelmente com as mesmas potencialidades que abrangem toda a área da ZCT entre as estradas nacionais 10, 118 e 119, à excepção da área central demarcada com placas com</w:t>
      </w:r>
      <w:r w:rsidR="002B719A">
        <w:rPr>
          <w:rFonts w:ascii="Arial Narrow" w:hAnsi="Arial Narrow" w:cs="Arial"/>
          <w:sz w:val="22"/>
          <w:szCs w:val="22"/>
          <w:lang w:val="pt-PT"/>
        </w:rPr>
        <w:t xml:space="preserve"> a inscrição “Perdiz”;</w:t>
      </w:r>
    </w:p>
    <w:p w:rsidR="00D81867" w:rsidRDefault="00D81867" w:rsidP="00D81867">
      <w:pPr>
        <w:numPr>
          <w:ilvl w:val="1"/>
          <w:numId w:val="31"/>
        </w:numPr>
        <w:tabs>
          <w:tab w:val="left" w:pos="540"/>
        </w:tabs>
        <w:spacing w:after="240"/>
        <w:jc w:val="both"/>
        <w:rPr>
          <w:rFonts w:ascii="Arial Narrow" w:hAnsi="Arial Narrow" w:cs="Arial"/>
          <w:sz w:val="22"/>
          <w:szCs w:val="22"/>
          <w:lang w:val="pt-PT"/>
        </w:rPr>
      </w:pPr>
      <w:r w:rsidRPr="00D81867">
        <w:rPr>
          <w:rFonts w:ascii="Arial Narrow" w:hAnsi="Arial Narrow" w:cs="Arial"/>
          <w:sz w:val="22"/>
          <w:szCs w:val="22"/>
          <w:lang w:val="pt-PT"/>
        </w:rPr>
        <w:t>No primeiro dia de caça serão sorteados os dois sectores da ZCT pelos dois grupos detentores de direitos de caça à galinhola, sectores que se manter</w:t>
      </w:r>
      <w:r w:rsidR="002B719A">
        <w:rPr>
          <w:rFonts w:ascii="Arial Narrow" w:hAnsi="Arial Narrow" w:cs="Arial"/>
          <w:sz w:val="22"/>
          <w:szCs w:val="22"/>
          <w:lang w:val="pt-PT"/>
        </w:rPr>
        <w:t>ão por toda a época venatória;</w:t>
      </w:r>
    </w:p>
    <w:p w:rsidR="002B719A" w:rsidRPr="00D81867" w:rsidRDefault="002B719A" w:rsidP="00D81867">
      <w:pPr>
        <w:numPr>
          <w:ilvl w:val="1"/>
          <w:numId w:val="31"/>
        </w:numPr>
        <w:tabs>
          <w:tab w:val="left" w:pos="540"/>
        </w:tabs>
        <w:spacing w:after="240"/>
        <w:jc w:val="both"/>
        <w:rPr>
          <w:rFonts w:ascii="Arial Narrow" w:hAnsi="Arial Narrow" w:cs="Arial"/>
          <w:sz w:val="22"/>
          <w:szCs w:val="22"/>
          <w:lang w:val="pt-PT"/>
        </w:rPr>
      </w:pPr>
      <w:r>
        <w:rPr>
          <w:rFonts w:ascii="Arial Narrow" w:hAnsi="Arial Narrow" w:cs="Arial"/>
          <w:sz w:val="22"/>
          <w:szCs w:val="22"/>
          <w:lang w:val="pt-PT"/>
        </w:rPr>
        <w:t xml:space="preserve">Em parte destes </w:t>
      </w:r>
      <w:r w:rsidR="00032EB7">
        <w:rPr>
          <w:rFonts w:ascii="Arial Narrow" w:hAnsi="Arial Narrow" w:cs="Arial"/>
          <w:sz w:val="22"/>
          <w:szCs w:val="22"/>
          <w:lang w:val="pt-PT"/>
        </w:rPr>
        <w:t>sectores, nos dias de caça,</w:t>
      </w:r>
      <w:r>
        <w:rPr>
          <w:rFonts w:ascii="Arial Narrow" w:hAnsi="Arial Narrow" w:cs="Arial"/>
          <w:sz w:val="22"/>
          <w:szCs w:val="22"/>
          <w:lang w:val="pt-PT"/>
        </w:rPr>
        <w:t xml:space="preserve"> poderão decorrer outras atividades, nomeadamente cinegéticas, devendo os detentores dos direitos de caça às galinholas disso serem informados</w:t>
      </w:r>
      <w:r w:rsidR="00032EB7">
        <w:rPr>
          <w:rFonts w:ascii="Arial Narrow" w:hAnsi="Arial Narrow" w:cs="Arial"/>
          <w:sz w:val="22"/>
          <w:szCs w:val="22"/>
          <w:lang w:val="pt-PT"/>
        </w:rPr>
        <w:t xml:space="preserve"> e orientados </w:t>
      </w:r>
      <w:r w:rsidR="00A02FE2">
        <w:rPr>
          <w:rFonts w:ascii="Arial Narrow" w:hAnsi="Arial Narrow" w:cs="Arial"/>
          <w:sz w:val="22"/>
          <w:szCs w:val="22"/>
          <w:lang w:val="pt-PT"/>
        </w:rPr>
        <w:t>para que</w:t>
      </w:r>
      <w:r w:rsidR="00032EB7">
        <w:rPr>
          <w:rFonts w:ascii="Arial Narrow" w:hAnsi="Arial Narrow" w:cs="Arial"/>
          <w:sz w:val="22"/>
          <w:szCs w:val="22"/>
          <w:lang w:val="pt-PT"/>
        </w:rPr>
        <w:t xml:space="preserve"> a jornada cinegética não seja prejudicada.</w:t>
      </w:r>
    </w:p>
    <w:p w:rsidR="00D81867" w:rsidRPr="00D81867" w:rsidRDefault="00D81867" w:rsidP="00D81867">
      <w:pPr>
        <w:numPr>
          <w:ilvl w:val="0"/>
          <w:numId w:val="31"/>
        </w:numPr>
        <w:spacing w:before="240" w:after="120"/>
        <w:ind w:left="714" w:hanging="357"/>
        <w:jc w:val="both"/>
        <w:rPr>
          <w:rFonts w:ascii="Arial Narrow" w:hAnsi="Arial Narrow" w:cs="Arial"/>
          <w:b/>
          <w:sz w:val="22"/>
          <w:szCs w:val="22"/>
          <w:lang w:val="pt-PT"/>
        </w:rPr>
      </w:pPr>
      <w:r w:rsidRPr="00D81867">
        <w:rPr>
          <w:rFonts w:ascii="Arial Narrow" w:hAnsi="Arial Narrow" w:cs="Arial"/>
          <w:b/>
          <w:sz w:val="22"/>
          <w:szCs w:val="22"/>
          <w:lang w:val="pt-PT"/>
        </w:rPr>
        <w:t>Distâncias</w:t>
      </w:r>
    </w:p>
    <w:p w:rsidR="00D81867" w:rsidRDefault="00D81867" w:rsidP="00D81867">
      <w:pPr>
        <w:tabs>
          <w:tab w:val="left" w:pos="360"/>
        </w:tabs>
        <w:spacing w:before="120"/>
        <w:ind w:left="709"/>
        <w:jc w:val="both"/>
        <w:rPr>
          <w:rFonts w:ascii="Arial Narrow" w:hAnsi="Arial Narrow" w:cs="Arial"/>
          <w:sz w:val="22"/>
          <w:szCs w:val="22"/>
          <w:lang w:val="pt-PT"/>
        </w:rPr>
      </w:pPr>
      <w:r w:rsidRPr="00D81867">
        <w:rPr>
          <w:rFonts w:ascii="Arial Narrow" w:hAnsi="Arial Narrow" w:cs="Arial"/>
          <w:sz w:val="22"/>
          <w:szCs w:val="22"/>
          <w:lang w:val="pt-PT"/>
        </w:rPr>
        <w:t xml:space="preserve">Os caçadores deverão respeitar as distâncias seguras quer relativamente a outros caçadores e trabalhadores ou utentes da Companhia das Lezírias quer em relação ao gado. </w:t>
      </w:r>
    </w:p>
    <w:p w:rsidR="00D81867" w:rsidRPr="00D81867" w:rsidRDefault="00D81867" w:rsidP="00D81867">
      <w:pPr>
        <w:numPr>
          <w:ilvl w:val="0"/>
          <w:numId w:val="31"/>
        </w:numPr>
        <w:spacing w:before="240" w:after="120"/>
        <w:ind w:left="714" w:hanging="357"/>
        <w:jc w:val="both"/>
        <w:rPr>
          <w:rFonts w:ascii="Arial Narrow" w:hAnsi="Arial Narrow" w:cs="Arial"/>
          <w:b/>
          <w:sz w:val="22"/>
          <w:szCs w:val="22"/>
          <w:lang w:val="pt-PT"/>
        </w:rPr>
      </w:pPr>
      <w:r w:rsidRPr="00D81867">
        <w:rPr>
          <w:rFonts w:ascii="Arial Narrow" w:hAnsi="Arial Narrow" w:cs="Arial"/>
          <w:b/>
          <w:sz w:val="22"/>
          <w:szCs w:val="22"/>
          <w:lang w:val="pt-PT"/>
        </w:rPr>
        <w:t>Peças abatidas</w:t>
      </w:r>
    </w:p>
    <w:p w:rsidR="00D81867" w:rsidRPr="00D81867" w:rsidRDefault="00D81867" w:rsidP="00D81867">
      <w:pPr>
        <w:numPr>
          <w:ilvl w:val="0"/>
          <w:numId w:val="33"/>
        </w:numPr>
        <w:tabs>
          <w:tab w:val="left" w:pos="360"/>
        </w:tabs>
        <w:jc w:val="both"/>
        <w:rPr>
          <w:rFonts w:ascii="Arial Narrow" w:hAnsi="Arial Narrow" w:cs="Arial"/>
          <w:sz w:val="22"/>
          <w:szCs w:val="22"/>
          <w:lang w:val="pt-PT"/>
        </w:rPr>
      </w:pPr>
      <w:r w:rsidRPr="00D81867">
        <w:rPr>
          <w:rFonts w:ascii="Arial Narrow" w:hAnsi="Arial Narrow" w:cs="Arial"/>
          <w:sz w:val="22"/>
          <w:szCs w:val="22"/>
          <w:lang w:val="pt-PT"/>
        </w:rPr>
        <w:t xml:space="preserve">Serão mencionadas em cartões próprios a fornecer pela </w:t>
      </w:r>
      <w:r w:rsidR="002B719A">
        <w:rPr>
          <w:rFonts w:ascii="Arial Narrow" w:hAnsi="Arial Narrow" w:cs="Arial"/>
          <w:sz w:val="22"/>
          <w:szCs w:val="22"/>
          <w:lang w:val="pt-PT"/>
        </w:rPr>
        <w:t>CL</w:t>
      </w:r>
      <w:r w:rsidRPr="00D81867">
        <w:rPr>
          <w:rFonts w:ascii="Arial Narrow" w:hAnsi="Arial Narrow" w:cs="Arial"/>
          <w:sz w:val="22"/>
          <w:szCs w:val="22"/>
          <w:lang w:val="pt-PT"/>
        </w:rPr>
        <w:t xml:space="preserve"> e a devolver no final de cada jornada, devidamente preenchidos.</w:t>
      </w:r>
    </w:p>
    <w:p w:rsidR="00D81867" w:rsidRPr="00D81867" w:rsidRDefault="00D81867" w:rsidP="00D81867">
      <w:pPr>
        <w:numPr>
          <w:ilvl w:val="0"/>
          <w:numId w:val="33"/>
        </w:numPr>
        <w:tabs>
          <w:tab w:val="left" w:pos="360"/>
        </w:tabs>
        <w:jc w:val="both"/>
        <w:rPr>
          <w:rFonts w:ascii="Arial Narrow" w:hAnsi="Arial Narrow" w:cs="Arial"/>
          <w:sz w:val="22"/>
          <w:szCs w:val="22"/>
          <w:lang w:val="pt-PT"/>
        </w:rPr>
      </w:pPr>
      <w:r w:rsidRPr="00D81867">
        <w:rPr>
          <w:rFonts w:ascii="Arial Narrow" w:hAnsi="Arial Narrow" w:cs="Arial"/>
          <w:sz w:val="22"/>
          <w:szCs w:val="22"/>
          <w:lang w:val="pt-PT"/>
        </w:rPr>
        <w:t>Estes cartões são pessoais e intransmissíveis.</w:t>
      </w:r>
    </w:p>
    <w:p w:rsidR="00D81867" w:rsidRPr="00D81867" w:rsidRDefault="00D81867" w:rsidP="00D81867">
      <w:pPr>
        <w:numPr>
          <w:ilvl w:val="0"/>
          <w:numId w:val="31"/>
        </w:numPr>
        <w:spacing w:before="240" w:after="120"/>
        <w:ind w:left="900" w:hanging="543"/>
        <w:jc w:val="both"/>
        <w:rPr>
          <w:rFonts w:ascii="Arial Narrow" w:hAnsi="Arial Narrow" w:cs="Arial"/>
          <w:b/>
          <w:sz w:val="22"/>
          <w:szCs w:val="22"/>
          <w:lang w:val="pt-PT"/>
        </w:rPr>
      </w:pPr>
      <w:r w:rsidRPr="00D81867">
        <w:rPr>
          <w:rFonts w:ascii="Arial Narrow" w:hAnsi="Arial Narrow" w:cs="Arial"/>
          <w:b/>
          <w:sz w:val="22"/>
          <w:szCs w:val="22"/>
          <w:lang w:val="pt-PT"/>
        </w:rPr>
        <w:t>Documentação</w:t>
      </w:r>
    </w:p>
    <w:p w:rsidR="00D81867" w:rsidRPr="00D81867" w:rsidRDefault="00D81867" w:rsidP="00D81867">
      <w:pPr>
        <w:tabs>
          <w:tab w:val="left" w:pos="540"/>
        </w:tabs>
        <w:spacing w:after="240"/>
        <w:ind w:left="720"/>
        <w:jc w:val="both"/>
        <w:rPr>
          <w:rFonts w:ascii="Arial Narrow" w:hAnsi="Arial Narrow" w:cs="Arial"/>
          <w:sz w:val="22"/>
          <w:szCs w:val="22"/>
          <w:lang w:val="pt-PT"/>
        </w:rPr>
      </w:pPr>
      <w:r w:rsidRPr="00D81867">
        <w:rPr>
          <w:rFonts w:ascii="Arial Narrow" w:hAnsi="Arial Narrow" w:cs="Arial"/>
          <w:sz w:val="22"/>
          <w:szCs w:val="22"/>
          <w:lang w:val="pt-PT"/>
        </w:rPr>
        <w:t>Os documentos exigíveis para o Acto Venatório que serão conferidos pelos Guardas dos Recursos Florestais da zona de caça.</w:t>
      </w:r>
    </w:p>
    <w:p w:rsidR="00D81867" w:rsidRPr="00D81867" w:rsidRDefault="00D81867" w:rsidP="00D81867">
      <w:pPr>
        <w:numPr>
          <w:ilvl w:val="0"/>
          <w:numId w:val="31"/>
        </w:numPr>
        <w:spacing w:before="240" w:after="120"/>
        <w:ind w:left="900" w:hanging="543"/>
        <w:jc w:val="both"/>
        <w:rPr>
          <w:rFonts w:ascii="Arial Narrow" w:hAnsi="Arial Narrow" w:cs="Arial"/>
          <w:b/>
          <w:sz w:val="22"/>
          <w:szCs w:val="22"/>
          <w:lang w:val="pt-PT"/>
        </w:rPr>
      </w:pPr>
      <w:r w:rsidRPr="00D81867">
        <w:rPr>
          <w:rFonts w:ascii="Arial Narrow" w:hAnsi="Arial Narrow" w:cs="Arial"/>
          <w:b/>
          <w:sz w:val="22"/>
          <w:szCs w:val="22"/>
          <w:lang w:val="pt-PT"/>
        </w:rPr>
        <w:t>Vigilância</w:t>
      </w:r>
    </w:p>
    <w:p w:rsidR="00D81867" w:rsidRPr="00D81867" w:rsidRDefault="00D81867" w:rsidP="00D81867">
      <w:pPr>
        <w:numPr>
          <w:ilvl w:val="1"/>
          <w:numId w:val="31"/>
        </w:numPr>
        <w:tabs>
          <w:tab w:val="left" w:pos="360"/>
        </w:tabs>
        <w:jc w:val="both"/>
        <w:rPr>
          <w:rFonts w:ascii="Arial Narrow" w:hAnsi="Arial Narrow" w:cs="Arial"/>
          <w:sz w:val="22"/>
          <w:szCs w:val="22"/>
          <w:lang w:val="pt-PT"/>
        </w:rPr>
      </w:pPr>
      <w:r w:rsidRPr="00D81867">
        <w:rPr>
          <w:rFonts w:ascii="Arial Narrow" w:hAnsi="Arial Narrow" w:cs="Arial"/>
          <w:sz w:val="22"/>
          <w:szCs w:val="22"/>
          <w:lang w:val="pt-PT"/>
        </w:rPr>
        <w:t>A jornada de caça não é guiada nem acompanhada;</w:t>
      </w:r>
    </w:p>
    <w:p w:rsidR="00D81867" w:rsidRPr="00D81867" w:rsidRDefault="00D81867" w:rsidP="00D81867">
      <w:pPr>
        <w:numPr>
          <w:ilvl w:val="1"/>
          <w:numId w:val="31"/>
        </w:numPr>
        <w:tabs>
          <w:tab w:val="left" w:pos="360"/>
        </w:tabs>
        <w:jc w:val="both"/>
        <w:rPr>
          <w:rFonts w:ascii="Arial Narrow" w:hAnsi="Arial Narrow" w:cs="Arial"/>
          <w:sz w:val="22"/>
          <w:szCs w:val="22"/>
          <w:lang w:val="pt-PT"/>
        </w:rPr>
      </w:pPr>
      <w:r w:rsidRPr="00D81867">
        <w:rPr>
          <w:rFonts w:ascii="Arial Narrow" w:hAnsi="Arial Narrow" w:cs="Arial"/>
          <w:sz w:val="22"/>
          <w:szCs w:val="22"/>
          <w:lang w:val="pt-PT"/>
        </w:rPr>
        <w:t xml:space="preserve">A vigilância será exercida pelos Guardas dos Recursos Florestais da zona de caça e outros elementos da </w:t>
      </w:r>
      <w:r w:rsidR="002B719A">
        <w:rPr>
          <w:rFonts w:ascii="Arial Narrow" w:hAnsi="Arial Narrow" w:cs="Arial"/>
          <w:sz w:val="22"/>
          <w:szCs w:val="22"/>
          <w:lang w:val="pt-PT"/>
        </w:rPr>
        <w:t>CL</w:t>
      </w:r>
      <w:r w:rsidRPr="00D81867">
        <w:rPr>
          <w:rFonts w:ascii="Arial Narrow" w:hAnsi="Arial Narrow" w:cs="Arial"/>
          <w:sz w:val="22"/>
          <w:szCs w:val="22"/>
          <w:lang w:val="pt-PT"/>
        </w:rPr>
        <w:t>.</w:t>
      </w:r>
    </w:p>
    <w:p w:rsidR="00D81867" w:rsidRPr="00D81867" w:rsidRDefault="00D81867" w:rsidP="00D81867">
      <w:pPr>
        <w:numPr>
          <w:ilvl w:val="1"/>
          <w:numId w:val="31"/>
        </w:numPr>
        <w:tabs>
          <w:tab w:val="left" w:pos="360"/>
        </w:tabs>
        <w:jc w:val="both"/>
        <w:rPr>
          <w:rFonts w:ascii="Arial Narrow" w:hAnsi="Arial Narrow" w:cs="Arial"/>
          <w:sz w:val="22"/>
          <w:szCs w:val="22"/>
          <w:lang w:val="pt-PT"/>
        </w:rPr>
      </w:pPr>
      <w:r w:rsidRPr="00D81867">
        <w:rPr>
          <w:rFonts w:ascii="Arial Narrow" w:hAnsi="Arial Narrow" w:cs="Arial"/>
          <w:sz w:val="22"/>
          <w:szCs w:val="22"/>
          <w:lang w:val="pt-PT"/>
        </w:rPr>
        <w:t>No final da Jornada deverão os caçadores facultar o acesso às viaturas e equipamento para fiscalização.</w:t>
      </w:r>
    </w:p>
    <w:p w:rsidR="00D81867" w:rsidRPr="00D81867" w:rsidRDefault="00D81867" w:rsidP="00D81867">
      <w:pPr>
        <w:numPr>
          <w:ilvl w:val="0"/>
          <w:numId w:val="31"/>
        </w:numPr>
        <w:spacing w:before="240" w:after="120"/>
        <w:ind w:left="900" w:hanging="543"/>
        <w:jc w:val="both"/>
        <w:rPr>
          <w:rFonts w:ascii="Arial Narrow" w:hAnsi="Arial Narrow" w:cs="Arial"/>
          <w:b/>
          <w:sz w:val="22"/>
          <w:szCs w:val="22"/>
          <w:lang w:val="pt-PT"/>
        </w:rPr>
      </w:pPr>
      <w:r w:rsidRPr="00D81867">
        <w:rPr>
          <w:rFonts w:ascii="Arial Narrow" w:hAnsi="Arial Narrow" w:cs="Arial"/>
          <w:b/>
          <w:sz w:val="22"/>
          <w:szCs w:val="22"/>
          <w:lang w:val="pt-PT"/>
        </w:rPr>
        <w:t>Velocidade de viaturas</w:t>
      </w:r>
    </w:p>
    <w:p w:rsidR="00D81867" w:rsidRPr="00D81867" w:rsidRDefault="00D81867" w:rsidP="00D81867">
      <w:pPr>
        <w:tabs>
          <w:tab w:val="left" w:pos="540"/>
        </w:tabs>
        <w:spacing w:after="240"/>
        <w:ind w:left="720"/>
        <w:jc w:val="both"/>
        <w:rPr>
          <w:rFonts w:ascii="Arial Narrow" w:hAnsi="Arial Narrow" w:cs="Arial"/>
          <w:sz w:val="22"/>
          <w:szCs w:val="22"/>
          <w:lang w:val="pt-PT"/>
        </w:rPr>
      </w:pPr>
      <w:r w:rsidRPr="00D81867">
        <w:rPr>
          <w:rFonts w:ascii="Arial Narrow" w:hAnsi="Arial Narrow" w:cs="Arial"/>
          <w:sz w:val="22"/>
          <w:szCs w:val="22"/>
          <w:lang w:val="pt-PT"/>
        </w:rPr>
        <w:t>Os percursos dentro da Zona de Caça serão efectuados com velocidade reduzida.</w:t>
      </w:r>
    </w:p>
    <w:p w:rsidR="00D81867" w:rsidRPr="00D81867" w:rsidRDefault="00D81867" w:rsidP="00D81867">
      <w:pPr>
        <w:numPr>
          <w:ilvl w:val="0"/>
          <w:numId w:val="31"/>
        </w:numPr>
        <w:spacing w:before="240" w:after="120"/>
        <w:ind w:left="900" w:hanging="543"/>
        <w:jc w:val="both"/>
        <w:rPr>
          <w:rFonts w:ascii="Arial Narrow" w:hAnsi="Arial Narrow" w:cs="Arial"/>
          <w:b/>
          <w:sz w:val="22"/>
          <w:szCs w:val="22"/>
          <w:lang w:val="pt-PT"/>
        </w:rPr>
      </w:pPr>
      <w:r w:rsidRPr="00D81867">
        <w:rPr>
          <w:rFonts w:ascii="Arial Narrow" w:hAnsi="Arial Narrow" w:cs="Arial"/>
          <w:b/>
          <w:sz w:val="22"/>
          <w:szCs w:val="22"/>
          <w:lang w:val="pt-PT"/>
        </w:rPr>
        <w:t>Portos</w:t>
      </w:r>
    </w:p>
    <w:p w:rsidR="00D81867" w:rsidRDefault="00047EC4" w:rsidP="00D81867">
      <w:pPr>
        <w:tabs>
          <w:tab w:val="left" w:pos="540"/>
        </w:tabs>
        <w:spacing w:after="240"/>
        <w:ind w:left="720"/>
        <w:jc w:val="both"/>
        <w:rPr>
          <w:rFonts w:ascii="Arial Narrow" w:hAnsi="Arial Narrow" w:cs="Arial"/>
          <w:sz w:val="22"/>
          <w:szCs w:val="22"/>
          <w:lang w:val="pt-PT"/>
        </w:rPr>
      </w:pPr>
      <w:r>
        <w:rPr>
          <w:rFonts w:ascii="Arial Narrow" w:hAnsi="Arial Narrow" w:cs="Arial"/>
          <w:sz w:val="22"/>
          <w:szCs w:val="22"/>
          <w:lang w:val="pt-PT"/>
        </w:rPr>
        <w:t>Os</w:t>
      </w:r>
      <w:r w:rsidR="00D81867" w:rsidRPr="00D81867">
        <w:rPr>
          <w:rFonts w:ascii="Arial Narrow" w:hAnsi="Arial Narrow" w:cs="Arial"/>
          <w:sz w:val="22"/>
          <w:szCs w:val="22"/>
          <w:lang w:val="pt-PT"/>
        </w:rPr>
        <w:t xml:space="preserve"> caçadores </w:t>
      </w:r>
      <w:r>
        <w:rPr>
          <w:rFonts w:ascii="Arial Narrow" w:hAnsi="Arial Narrow" w:cs="Arial"/>
          <w:sz w:val="22"/>
          <w:szCs w:val="22"/>
          <w:lang w:val="pt-PT"/>
        </w:rPr>
        <w:t>deverão manter</w:t>
      </w:r>
      <w:r w:rsidR="00D81867" w:rsidRPr="00D81867">
        <w:rPr>
          <w:rFonts w:ascii="Arial Narrow" w:hAnsi="Arial Narrow" w:cs="Arial"/>
          <w:sz w:val="22"/>
          <w:szCs w:val="22"/>
          <w:lang w:val="pt-PT"/>
        </w:rPr>
        <w:t xml:space="preserve"> fechados os Portos que encontrem durante os percursos na Zona de Caça. </w:t>
      </w:r>
    </w:p>
    <w:p w:rsidR="00855C90" w:rsidRDefault="00855C90" w:rsidP="00D81867">
      <w:pPr>
        <w:tabs>
          <w:tab w:val="left" w:pos="540"/>
        </w:tabs>
        <w:spacing w:after="240"/>
        <w:ind w:left="720"/>
        <w:jc w:val="both"/>
        <w:rPr>
          <w:rFonts w:ascii="Arial Narrow" w:hAnsi="Arial Narrow" w:cs="Arial"/>
          <w:sz w:val="22"/>
          <w:szCs w:val="22"/>
          <w:lang w:val="pt-PT"/>
        </w:rPr>
      </w:pPr>
    </w:p>
    <w:p w:rsidR="00D81867" w:rsidRPr="00D81867" w:rsidRDefault="00D81867" w:rsidP="00D81867">
      <w:pPr>
        <w:numPr>
          <w:ilvl w:val="0"/>
          <w:numId w:val="31"/>
        </w:numPr>
        <w:spacing w:before="240" w:after="120"/>
        <w:ind w:left="900" w:hanging="543"/>
        <w:jc w:val="both"/>
        <w:rPr>
          <w:rFonts w:ascii="Arial Narrow" w:hAnsi="Arial Narrow" w:cs="Arial"/>
          <w:b/>
          <w:sz w:val="22"/>
          <w:szCs w:val="22"/>
          <w:lang w:val="pt-PT"/>
        </w:rPr>
      </w:pPr>
      <w:r w:rsidRPr="00D81867">
        <w:rPr>
          <w:rFonts w:ascii="Arial Narrow" w:hAnsi="Arial Narrow" w:cs="Arial"/>
          <w:b/>
          <w:sz w:val="22"/>
          <w:szCs w:val="22"/>
          <w:lang w:val="pt-PT"/>
        </w:rPr>
        <w:lastRenderedPageBreak/>
        <w:t>Infracções</w:t>
      </w:r>
    </w:p>
    <w:p w:rsidR="00D81867" w:rsidRPr="00D81867" w:rsidRDefault="00855C90" w:rsidP="00D81867">
      <w:pPr>
        <w:numPr>
          <w:ilvl w:val="1"/>
          <w:numId w:val="31"/>
        </w:numPr>
        <w:tabs>
          <w:tab w:val="left" w:pos="360"/>
        </w:tabs>
        <w:jc w:val="both"/>
        <w:rPr>
          <w:rFonts w:ascii="Arial Narrow" w:hAnsi="Arial Narrow" w:cs="Arial"/>
          <w:sz w:val="22"/>
          <w:szCs w:val="22"/>
          <w:lang w:val="pt-PT"/>
        </w:rPr>
      </w:pPr>
      <w:r>
        <w:rPr>
          <w:rFonts w:ascii="Arial Narrow" w:hAnsi="Arial Narrow" w:cs="Arial"/>
          <w:sz w:val="22"/>
          <w:szCs w:val="22"/>
          <w:lang w:val="pt-PT"/>
        </w:rPr>
        <w:t>É</w:t>
      </w:r>
      <w:r w:rsidR="00D81867" w:rsidRPr="00D81867">
        <w:rPr>
          <w:rFonts w:ascii="Arial Narrow" w:hAnsi="Arial Narrow" w:cs="Arial"/>
          <w:sz w:val="22"/>
          <w:szCs w:val="22"/>
          <w:lang w:val="pt-PT"/>
        </w:rPr>
        <w:t xml:space="preserve"> expressamente proibido deixar </w:t>
      </w:r>
      <w:r w:rsidR="00930A3F">
        <w:rPr>
          <w:rFonts w:ascii="Arial Narrow" w:hAnsi="Arial Narrow" w:cs="Arial"/>
          <w:sz w:val="22"/>
          <w:szCs w:val="22"/>
          <w:lang w:val="pt-PT"/>
        </w:rPr>
        <w:t>cartuchos</w:t>
      </w:r>
      <w:r w:rsidR="00D81867" w:rsidRPr="00D81867">
        <w:rPr>
          <w:rFonts w:ascii="Arial Narrow" w:hAnsi="Arial Narrow" w:cs="Arial"/>
          <w:sz w:val="22"/>
          <w:szCs w:val="22"/>
          <w:lang w:val="pt-PT"/>
        </w:rPr>
        <w:t xml:space="preserve"> vazios ou outro lixo na zona de caça, podendo o não cumprimento desta norma ter como penalização a anulação do direito à porta sem direito a qualquer indemnização;</w:t>
      </w:r>
    </w:p>
    <w:p w:rsidR="00D81867" w:rsidRPr="00D81867" w:rsidRDefault="00D81867" w:rsidP="00D81867">
      <w:pPr>
        <w:numPr>
          <w:ilvl w:val="1"/>
          <w:numId w:val="31"/>
        </w:numPr>
        <w:tabs>
          <w:tab w:val="left" w:pos="360"/>
        </w:tabs>
        <w:jc w:val="both"/>
        <w:rPr>
          <w:rFonts w:ascii="Arial Narrow" w:hAnsi="Arial Narrow" w:cs="Arial"/>
          <w:sz w:val="22"/>
          <w:szCs w:val="22"/>
          <w:lang w:val="pt-PT"/>
        </w:rPr>
      </w:pPr>
      <w:r w:rsidRPr="00D81867">
        <w:rPr>
          <w:rFonts w:ascii="Arial Narrow" w:hAnsi="Arial Narrow" w:cs="Arial"/>
          <w:sz w:val="22"/>
          <w:szCs w:val="22"/>
          <w:lang w:val="pt-PT"/>
        </w:rPr>
        <w:t>No final da jornada de caça, cada caçador deverá entregar aos Guardas dos Recursos Florestais da zona de caça o saco, previamente distribuído para o efeito, com os invólucros dos cartuchos utilizados;</w:t>
      </w:r>
    </w:p>
    <w:p w:rsidR="00EF2CEA" w:rsidRPr="007239B6" w:rsidRDefault="00D81867" w:rsidP="007239B6">
      <w:pPr>
        <w:numPr>
          <w:ilvl w:val="1"/>
          <w:numId w:val="31"/>
        </w:numPr>
        <w:tabs>
          <w:tab w:val="left" w:pos="360"/>
        </w:tabs>
        <w:jc w:val="both"/>
        <w:rPr>
          <w:rFonts w:ascii="Arial Narrow" w:hAnsi="Arial Narrow" w:cs="Arial"/>
          <w:sz w:val="22"/>
          <w:szCs w:val="22"/>
          <w:lang w:val="pt-PT"/>
        </w:rPr>
      </w:pPr>
      <w:r w:rsidRPr="007239B6">
        <w:rPr>
          <w:rFonts w:ascii="Arial Narrow" w:hAnsi="Arial Narrow" w:cs="Arial"/>
          <w:sz w:val="22"/>
          <w:szCs w:val="22"/>
          <w:lang w:val="pt-PT"/>
        </w:rPr>
        <w:t xml:space="preserve">Qualquer caçador que seja detectado a infringir este regulamento, verá anulado o direito à porta sem lugar a qualquer indemnização, tendo ainda de pagar, se for o caso, as espécies abatidas indevidamente pelo </w:t>
      </w:r>
      <w:bookmarkStart w:id="0" w:name="_GoBack"/>
      <w:bookmarkEnd w:id="0"/>
      <w:r w:rsidRPr="007239B6">
        <w:rPr>
          <w:rFonts w:ascii="Arial Narrow" w:hAnsi="Arial Narrow" w:cs="Arial"/>
          <w:sz w:val="22"/>
          <w:szCs w:val="22"/>
          <w:lang w:val="pt-PT"/>
        </w:rPr>
        <w:t>valor unitário de 5.000 € (cinco mil euros).</w:t>
      </w:r>
    </w:p>
    <w:sectPr w:rsidR="00EF2CEA" w:rsidRPr="007239B6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5691" w:rsidRDefault="007D5691">
      <w:r>
        <w:separator/>
      </w:r>
    </w:p>
  </w:endnote>
  <w:endnote w:type="continuationSeparator" w:id="0">
    <w:p w:rsidR="007D5691" w:rsidRDefault="007D5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3284" w:rsidRDefault="00A13284">
    <w:pPr>
      <w:pStyle w:val="Rodap"/>
    </w:pPr>
  </w:p>
  <w:p w:rsidR="00F223D3" w:rsidRPr="00825363" w:rsidRDefault="00F223D3">
    <w:pPr>
      <w:pStyle w:val="Rodap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5691" w:rsidRDefault="007D5691">
      <w:r>
        <w:separator/>
      </w:r>
    </w:p>
  </w:footnote>
  <w:footnote w:type="continuationSeparator" w:id="0">
    <w:p w:rsidR="007D5691" w:rsidRDefault="007D5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23D3" w:rsidRDefault="00507ADF" w:rsidP="002E2D64">
    <w:pPr>
      <w:pStyle w:val="Cabealho"/>
      <w:jc w:val="center"/>
      <w:rPr>
        <w:b/>
        <w:i/>
        <w:sz w:val="22"/>
        <w:szCs w:val="22"/>
      </w:rPr>
    </w:pPr>
    <w:r w:rsidRPr="0088648B">
      <w:rPr>
        <w:b/>
        <w:i/>
        <w:noProof/>
        <w:sz w:val="22"/>
        <w:szCs w:val="22"/>
      </w:rPr>
      <w:drawing>
        <wp:inline distT="0" distB="0" distL="0" distR="0">
          <wp:extent cx="1828800" cy="762000"/>
          <wp:effectExtent l="0" t="0" r="0" b="0"/>
          <wp:docPr id="1" name="Imagem 1" descr="logo novo C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ovo C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E206D" w:rsidRPr="001E455A" w:rsidRDefault="004E206D" w:rsidP="002E2D64">
    <w:pPr>
      <w:pStyle w:val="Cabealho"/>
      <w:jc w:val="center"/>
      <w:rPr>
        <w:lang w:val="pt-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73231"/>
    <w:multiLevelType w:val="hybridMultilevel"/>
    <w:tmpl w:val="60E6B4C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014B5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F0C774D"/>
    <w:multiLevelType w:val="hybridMultilevel"/>
    <w:tmpl w:val="1CFA2A50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6FF7566"/>
    <w:multiLevelType w:val="hybridMultilevel"/>
    <w:tmpl w:val="25069B90"/>
    <w:lvl w:ilvl="0" w:tplc="3028D91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3230"/>
        </w:tabs>
        <w:ind w:left="323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4670"/>
        </w:tabs>
        <w:ind w:left="467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5390"/>
        </w:tabs>
        <w:ind w:left="539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830"/>
        </w:tabs>
        <w:ind w:left="683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7550"/>
        </w:tabs>
        <w:ind w:left="755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8270"/>
        </w:tabs>
        <w:ind w:left="8270" w:hanging="360"/>
      </w:pPr>
      <w:rPr>
        <w:rFonts w:ascii="Wingdings" w:hAnsi="Wingdings" w:hint="default"/>
      </w:rPr>
    </w:lvl>
  </w:abstractNum>
  <w:abstractNum w:abstractNumId="4" w15:restartNumberingAfterBreak="0">
    <w:nsid w:val="1807799C"/>
    <w:multiLevelType w:val="hybridMultilevel"/>
    <w:tmpl w:val="0A0A78D0"/>
    <w:lvl w:ilvl="0" w:tplc="0816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64CCD3A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05879B6"/>
    <w:multiLevelType w:val="hybridMultilevel"/>
    <w:tmpl w:val="29E6CCEA"/>
    <w:lvl w:ilvl="0" w:tplc="08160017">
      <w:start w:val="1"/>
      <w:numFmt w:val="lowerLetter"/>
      <w:lvlText w:val="%1)"/>
      <w:lvlJc w:val="left"/>
      <w:pPr>
        <w:ind w:left="1440" w:hanging="360"/>
      </w:pPr>
    </w:lvl>
    <w:lvl w:ilvl="1" w:tplc="0816001B">
      <w:start w:val="1"/>
      <w:numFmt w:val="lowerRoman"/>
      <w:lvlText w:val="%2."/>
      <w:lvlJc w:val="right"/>
      <w:pPr>
        <w:ind w:left="216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0730422"/>
    <w:multiLevelType w:val="hybridMultilevel"/>
    <w:tmpl w:val="90A82776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3B13E0"/>
    <w:multiLevelType w:val="hybridMultilevel"/>
    <w:tmpl w:val="4F94561A"/>
    <w:lvl w:ilvl="0" w:tplc="0816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8" w15:restartNumberingAfterBreak="0">
    <w:nsid w:val="235D5133"/>
    <w:multiLevelType w:val="hybridMultilevel"/>
    <w:tmpl w:val="E4122E7C"/>
    <w:lvl w:ilvl="0" w:tplc="25F8E4A8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5C82D76"/>
    <w:multiLevelType w:val="hybridMultilevel"/>
    <w:tmpl w:val="DAEC3074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C877B5"/>
    <w:multiLevelType w:val="hybridMultilevel"/>
    <w:tmpl w:val="3A3C9590"/>
    <w:lvl w:ilvl="0" w:tplc="3028D91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A870C2"/>
    <w:multiLevelType w:val="hybridMultilevel"/>
    <w:tmpl w:val="7B6C40DA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992FCE"/>
    <w:multiLevelType w:val="hybridMultilevel"/>
    <w:tmpl w:val="28B03C28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72076F9"/>
    <w:multiLevelType w:val="hybridMultilevel"/>
    <w:tmpl w:val="20388944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6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8160017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8715CC"/>
    <w:multiLevelType w:val="hybridMultilevel"/>
    <w:tmpl w:val="B2561702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69718A"/>
    <w:multiLevelType w:val="hybridMultilevel"/>
    <w:tmpl w:val="16ECE40E"/>
    <w:lvl w:ilvl="0" w:tplc="0816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16" w15:restartNumberingAfterBreak="0">
    <w:nsid w:val="3F3E757F"/>
    <w:multiLevelType w:val="hybridMultilevel"/>
    <w:tmpl w:val="BDD41912"/>
    <w:lvl w:ilvl="0" w:tplc="0816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C17A33"/>
    <w:multiLevelType w:val="hybridMultilevel"/>
    <w:tmpl w:val="2AA0C9CE"/>
    <w:lvl w:ilvl="0" w:tplc="0816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16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789198C"/>
    <w:multiLevelType w:val="multilevel"/>
    <w:tmpl w:val="199E18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944097C"/>
    <w:multiLevelType w:val="hybridMultilevel"/>
    <w:tmpl w:val="199E186C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A667F34"/>
    <w:multiLevelType w:val="multilevel"/>
    <w:tmpl w:val="0D66721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DBD127A"/>
    <w:multiLevelType w:val="hybridMultilevel"/>
    <w:tmpl w:val="21621EE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75CA6"/>
    <w:multiLevelType w:val="hybridMultilevel"/>
    <w:tmpl w:val="52669810"/>
    <w:lvl w:ilvl="0" w:tplc="3028D91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4F300B"/>
    <w:multiLevelType w:val="multilevel"/>
    <w:tmpl w:val="0A0A78D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36C10F9"/>
    <w:multiLevelType w:val="hybridMultilevel"/>
    <w:tmpl w:val="D084CD7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B50075"/>
    <w:multiLevelType w:val="hybridMultilevel"/>
    <w:tmpl w:val="83F4B2CE"/>
    <w:lvl w:ilvl="0" w:tplc="34982CC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6523E4C"/>
    <w:multiLevelType w:val="hybridMultilevel"/>
    <w:tmpl w:val="5BE26EB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250B9"/>
    <w:multiLevelType w:val="multilevel"/>
    <w:tmpl w:val="549E9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543A05"/>
    <w:multiLevelType w:val="hybridMultilevel"/>
    <w:tmpl w:val="2B6C1DD4"/>
    <w:lvl w:ilvl="0" w:tplc="08160019">
      <w:start w:val="1"/>
      <w:numFmt w:val="lowerLetter"/>
      <w:lvlText w:val="%1."/>
      <w:lvlJc w:val="left"/>
      <w:pPr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96773A2"/>
    <w:multiLevelType w:val="hybridMultilevel"/>
    <w:tmpl w:val="BC1ACB3E"/>
    <w:lvl w:ilvl="0" w:tplc="34982CC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6AAD3FE3"/>
    <w:multiLevelType w:val="hybridMultilevel"/>
    <w:tmpl w:val="6BB45722"/>
    <w:lvl w:ilvl="0" w:tplc="0816000F">
      <w:start w:val="1"/>
      <w:numFmt w:val="decimal"/>
      <w:lvlText w:val="%1."/>
      <w:lvlJc w:val="left"/>
      <w:pPr>
        <w:ind w:left="1080" w:hanging="72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E22445"/>
    <w:multiLevelType w:val="hybridMultilevel"/>
    <w:tmpl w:val="055AAB9E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113ABF"/>
    <w:multiLevelType w:val="multilevel"/>
    <w:tmpl w:val="446A10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617302B"/>
    <w:multiLevelType w:val="multilevel"/>
    <w:tmpl w:val="4F94561A"/>
    <w:lvl w:ilvl="0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34" w15:restartNumberingAfterBreak="0">
    <w:nsid w:val="76335BA0"/>
    <w:multiLevelType w:val="multilevel"/>
    <w:tmpl w:val="C5A4C53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767824C7"/>
    <w:multiLevelType w:val="hybridMultilevel"/>
    <w:tmpl w:val="5338E4E0"/>
    <w:lvl w:ilvl="0" w:tplc="3028D91E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7DF6905"/>
    <w:multiLevelType w:val="hybridMultilevel"/>
    <w:tmpl w:val="74B84ECA"/>
    <w:lvl w:ilvl="0" w:tplc="3028D91E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917288F"/>
    <w:multiLevelType w:val="hybridMultilevel"/>
    <w:tmpl w:val="4B5C8C22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31"/>
  </w:num>
  <w:num w:numId="4">
    <w:abstractNumId w:val="27"/>
  </w:num>
  <w:num w:numId="5">
    <w:abstractNumId w:val="4"/>
  </w:num>
  <w:num w:numId="6">
    <w:abstractNumId w:val="32"/>
  </w:num>
  <w:num w:numId="7">
    <w:abstractNumId w:val="26"/>
  </w:num>
  <w:num w:numId="8">
    <w:abstractNumId w:val="9"/>
  </w:num>
  <w:num w:numId="9">
    <w:abstractNumId w:val="37"/>
  </w:num>
  <w:num w:numId="10">
    <w:abstractNumId w:val="29"/>
  </w:num>
  <w:num w:numId="11">
    <w:abstractNumId w:val="34"/>
  </w:num>
  <w:num w:numId="12">
    <w:abstractNumId w:val="25"/>
  </w:num>
  <w:num w:numId="13">
    <w:abstractNumId w:val="20"/>
  </w:num>
  <w:num w:numId="14">
    <w:abstractNumId w:val="16"/>
  </w:num>
  <w:num w:numId="15">
    <w:abstractNumId w:val="7"/>
  </w:num>
  <w:num w:numId="16">
    <w:abstractNumId w:val="15"/>
  </w:num>
  <w:num w:numId="17">
    <w:abstractNumId w:val="17"/>
  </w:num>
  <w:num w:numId="18">
    <w:abstractNumId w:val="33"/>
  </w:num>
  <w:num w:numId="19">
    <w:abstractNumId w:val="3"/>
  </w:num>
  <w:num w:numId="20">
    <w:abstractNumId w:val="23"/>
  </w:num>
  <w:num w:numId="21">
    <w:abstractNumId w:val="22"/>
  </w:num>
  <w:num w:numId="22">
    <w:abstractNumId w:val="10"/>
  </w:num>
  <w:num w:numId="23">
    <w:abstractNumId w:val="19"/>
  </w:num>
  <w:num w:numId="24">
    <w:abstractNumId w:val="18"/>
  </w:num>
  <w:num w:numId="25">
    <w:abstractNumId w:val="8"/>
  </w:num>
  <w:num w:numId="26">
    <w:abstractNumId w:val="36"/>
  </w:num>
  <w:num w:numId="27">
    <w:abstractNumId w:val="35"/>
  </w:num>
  <w:num w:numId="28">
    <w:abstractNumId w:val="13"/>
  </w:num>
  <w:num w:numId="29">
    <w:abstractNumId w:val="2"/>
  </w:num>
  <w:num w:numId="30">
    <w:abstractNumId w:val="11"/>
  </w:num>
  <w:num w:numId="31">
    <w:abstractNumId w:val="14"/>
  </w:num>
  <w:num w:numId="32">
    <w:abstractNumId w:val="0"/>
  </w:num>
  <w:num w:numId="33">
    <w:abstractNumId w:val="28"/>
  </w:num>
  <w:num w:numId="34">
    <w:abstractNumId w:val="24"/>
  </w:num>
  <w:num w:numId="35">
    <w:abstractNumId w:val="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2D1"/>
    <w:rsid w:val="00012B4F"/>
    <w:rsid w:val="00032EB7"/>
    <w:rsid w:val="00034BFC"/>
    <w:rsid w:val="00043C3B"/>
    <w:rsid w:val="0004470F"/>
    <w:rsid w:val="00046541"/>
    <w:rsid w:val="00047EC4"/>
    <w:rsid w:val="00057BA8"/>
    <w:rsid w:val="00093FB6"/>
    <w:rsid w:val="000C45B4"/>
    <w:rsid w:val="000C74E3"/>
    <w:rsid w:val="000C78F0"/>
    <w:rsid w:val="00104F1F"/>
    <w:rsid w:val="00112A6C"/>
    <w:rsid w:val="001137C2"/>
    <w:rsid w:val="00123938"/>
    <w:rsid w:val="001243F7"/>
    <w:rsid w:val="00125EEB"/>
    <w:rsid w:val="00134222"/>
    <w:rsid w:val="00146B3F"/>
    <w:rsid w:val="00147367"/>
    <w:rsid w:val="00152D09"/>
    <w:rsid w:val="00154BB1"/>
    <w:rsid w:val="00155F0A"/>
    <w:rsid w:val="00191A98"/>
    <w:rsid w:val="001A63CD"/>
    <w:rsid w:val="001B358C"/>
    <w:rsid w:val="001C0FE5"/>
    <w:rsid w:val="001E455A"/>
    <w:rsid w:val="001E691B"/>
    <w:rsid w:val="001F3F2F"/>
    <w:rsid w:val="001F6899"/>
    <w:rsid w:val="00211085"/>
    <w:rsid w:val="00211DD6"/>
    <w:rsid w:val="002204B5"/>
    <w:rsid w:val="0022400B"/>
    <w:rsid w:val="002338EA"/>
    <w:rsid w:val="00252F84"/>
    <w:rsid w:val="0025632C"/>
    <w:rsid w:val="002657CD"/>
    <w:rsid w:val="00267A8E"/>
    <w:rsid w:val="00283685"/>
    <w:rsid w:val="00286CDE"/>
    <w:rsid w:val="002A2B66"/>
    <w:rsid w:val="002A6D98"/>
    <w:rsid w:val="002B271C"/>
    <w:rsid w:val="002B62B7"/>
    <w:rsid w:val="002B719A"/>
    <w:rsid w:val="002D4237"/>
    <w:rsid w:val="002E25E7"/>
    <w:rsid w:val="002E2D64"/>
    <w:rsid w:val="002F2D83"/>
    <w:rsid w:val="002F4060"/>
    <w:rsid w:val="002F65E2"/>
    <w:rsid w:val="002F67F3"/>
    <w:rsid w:val="00310B41"/>
    <w:rsid w:val="0031510B"/>
    <w:rsid w:val="00316A48"/>
    <w:rsid w:val="00323019"/>
    <w:rsid w:val="00324890"/>
    <w:rsid w:val="003269A4"/>
    <w:rsid w:val="00335B8F"/>
    <w:rsid w:val="003438FB"/>
    <w:rsid w:val="0034452E"/>
    <w:rsid w:val="00344DDC"/>
    <w:rsid w:val="003565FB"/>
    <w:rsid w:val="00360D41"/>
    <w:rsid w:val="003622E2"/>
    <w:rsid w:val="003635D6"/>
    <w:rsid w:val="00377245"/>
    <w:rsid w:val="00377567"/>
    <w:rsid w:val="00381089"/>
    <w:rsid w:val="00383576"/>
    <w:rsid w:val="00384782"/>
    <w:rsid w:val="00386753"/>
    <w:rsid w:val="0039266A"/>
    <w:rsid w:val="003962D1"/>
    <w:rsid w:val="00397D66"/>
    <w:rsid w:val="003B75C8"/>
    <w:rsid w:val="003E7802"/>
    <w:rsid w:val="003F3126"/>
    <w:rsid w:val="003F59AB"/>
    <w:rsid w:val="003F7E79"/>
    <w:rsid w:val="00400F00"/>
    <w:rsid w:val="00401F63"/>
    <w:rsid w:val="0040293E"/>
    <w:rsid w:val="00410F60"/>
    <w:rsid w:val="0041458D"/>
    <w:rsid w:val="00434CC4"/>
    <w:rsid w:val="00434F03"/>
    <w:rsid w:val="0044657C"/>
    <w:rsid w:val="004522C4"/>
    <w:rsid w:val="00457C65"/>
    <w:rsid w:val="004933A5"/>
    <w:rsid w:val="004935A1"/>
    <w:rsid w:val="004976A1"/>
    <w:rsid w:val="004A4CAF"/>
    <w:rsid w:val="004B7587"/>
    <w:rsid w:val="004C1934"/>
    <w:rsid w:val="004C543E"/>
    <w:rsid w:val="004D4952"/>
    <w:rsid w:val="004E1F66"/>
    <w:rsid w:val="004E206D"/>
    <w:rsid w:val="004E531F"/>
    <w:rsid w:val="004E78BC"/>
    <w:rsid w:val="005019F8"/>
    <w:rsid w:val="00504430"/>
    <w:rsid w:val="00507ADF"/>
    <w:rsid w:val="00513E6D"/>
    <w:rsid w:val="005245E6"/>
    <w:rsid w:val="00525C97"/>
    <w:rsid w:val="00525CD0"/>
    <w:rsid w:val="00545E0E"/>
    <w:rsid w:val="00554CBA"/>
    <w:rsid w:val="005638D3"/>
    <w:rsid w:val="005733BA"/>
    <w:rsid w:val="00575562"/>
    <w:rsid w:val="005800FA"/>
    <w:rsid w:val="005825A1"/>
    <w:rsid w:val="00584723"/>
    <w:rsid w:val="00591D7C"/>
    <w:rsid w:val="005934C7"/>
    <w:rsid w:val="005B331C"/>
    <w:rsid w:val="005B3E80"/>
    <w:rsid w:val="005B5141"/>
    <w:rsid w:val="005C14F2"/>
    <w:rsid w:val="005C618D"/>
    <w:rsid w:val="005C6D3E"/>
    <w:rsid w:val="00606922"/>
    <w:rsid w:val="00607927"/>
    <w:rsid w:val="00621450"/>
    <w:rsid w:val="006424B0"/>
    <w:rsid w:val="00660B00"/>
    <w:rsid w:val="00683085"/>
    <w:rsid w:val="006A0E74"/>
    <w:rsid w:val="006C16FC"/>
    <w:rsid w:val="006C1B78"/>
    <w:rsid w:val="006C1D25"/>
    <w:rsid w:val="006E2947"/>
    <w:rsid w:val="006F3BEF"/>
    <w:rsid w:val="007037A3"/>
    <w:rsid w:val="007171F8"/>
    <w:rsid w:val="007239B6"/>
    <w:rsid w:val="00724210"/>
    <w:rsid w:val="007315C5"/>
    <w:rsid w:val="00741F6F"/>
    <w:rsid w:val="00753086"/>
    <w:rsid w:val="0075751E"/>
    <w:rsid w:val="00757709"/>
    <w:rsid w:val="00771BCC"/>
    <w:rsid w:val="00786B14"/>
    <w:rsid w:val="007900E6"/>
    <w:rsid w:val="007A02D6"/>
    <w:rsid w:val="007D142F"/>
    <w:rsid w:val="007D2EAF"/>
    <w:rsid w:val="007D5691"/>
    <w:rsid w:val="007F5793"/>
    <w:rsid w:val="00802B1A"/>
    <w:rsid w:val="00811369"/>
    <w:rsid w:val="008227DF"/>
    <w:rsid w:val="008245F3"/>
    <w:rsid w:val="0082484F"/>
    <w:rsid w:val="00825363"/>
    <w:rsid w:val="00850E47"/>
    <w:rsid w:val="00855C90"/>
    <w:rsid w:val="0086106C"/>
    <w:rsid w:val="00862AFB"/>
    <w:rsid w:val="008636B9"/>
    <w:rsid w:val="00865459"/>
    <w:rsid w:val="00880024"/>
    <w:rsid w:val="008A127F"/>
    <w:rsid w:val="008A3D59"/>
    <w:rsid w:val="008A4A3C"/>
    <w:rsid w:val="008B3D5A"/>
    <w:rsid w:val="008B56F6"/>
    <w:rsid w:val="008B7F35"/>
    <w:rsid w:val="008B7F74"/>
    <w:rsid w:val="008C5A0B"/>
    <w:rsid w:val="008E31F7"/>
    <w:rsid w:val="008E59D0"/>
    <w:rsid w:val="008F075E"/>
    <w:rsid w:val="008F5B91"/>
    <w:rsid w:val="00902700"/>
    <w:rsid w:val="009041A1"/>
    <w:rsid w:val="00907184"/>
    <w:rsid w:val="009133E2"/>
    <w:rsid w:val="009163E8"/>
    <w:rsid w:val="00930A3F"/>
    <w:rsid w:val="00963DB5"/>
    <w:rsid w:val="00996631"/>
    <w:rsid w:val="009A0507"/>
    <w:rsid w:val="009A47B8"/>
    <w:rsid w:val="009B6256"/>
    <w:rsid w:val="009D159A"/>
    <w:rsid w:val="009E7C5D"/>
    <w:rsid w:val="00A02FE2"/>
    <w:rsid w:val="00A13284"/>
    <w:rsid w:val="00A32988"/>
    <w:rsid w:val="00A35024"/>
    <w:rsid w:val="00A37CE8"/>
    <w:rsid w:val="00A62418"/>
    <w:rsid w:val="00A655B6"/>
    <w:rsid w:val="00A86480"/>
    <w:rsid w:val="00A91917"/>
    <w:rsid w:val="00AA3BA4"/>
    <w:rsid w:val="00AB4BEB"/>
    <w:rsid w:val="00AC04F1"/>
    <w:rsid w:val="00AC51C0"/>
    <w:rsid w:val="00AC6DAA"/>
    <w:rsid w:val="00AE49E2"/>
    <w:rsid w:val="00B04A50"/>
    <w:rsid w:val="00B11F14"/>
    <w:rsid w:val="00B221BE"/>
    <w:rsid w:val="00B411C1"/>
    <w:rsid w:val="00B42E9E"/>
    <w:rsid w:val="00B529F8"/>
    <w:rsid w:val="00B5617D"/>
    <w:rsid w:val="00B6294F"/>
    <w:rsid w:val="00B6445A"/>
    <w:rsid w:val="00B64C7B"/>
    <w:rsid w:val="00B678D7"/>
    <w:rsid w:val="00BA3989"/>
    <w:rsid w:val="00BA6241"/>
    <w:rsid w:val="00BC6053"/>
    <w:rsid w:val="00BD6EB4"/>
    <w:rsid w:val="00BD7F83"/>
    <w:rsid w:val="00BE4C4A"/>
    <w:rsid w:val="00BF125C"/>
    <w:rsid w:val="00C07562"/>
    <w:rsid w:val="00C26E61"/>
    <w:rsid w:val="00C369EF"/>
    <w:rsid w:val="00C42370"/>
    <w:rsid w:val="00C43EAC"/>
    <w:rsid w:val="00C55CF2"/>
    <w:rsid w:val="00C57CD3"/>
    <w:rsid w:val="00C6764B"/>
    <w:rsid w:val="00CA6806"/>
    <w:rsid w:val="00CA753C"/>
    <w:rsid w:val="00CB32D6"/>
    <w:rsid w:val="00CD31DB"/>
    <w:rsid w:val="00CD7FDE"/>
    <w:rsid w:val="00CE64E4"/>
    <w:rsid w:val="00CF4EB7"/>
    <w:rsid w:val="00CF6F7C"/>
    <w:rsid w:val="00D01371"/>
    <w:rsid w:val="00D11E3B"/>
    <w:rsid w:val="00D22167"/>
    <w:rsid w:val="00D279CB"/>
    <w:rsid w:val="00D366B8"/>
    <w:rsid w:val="00D44C2E"/>
    <w:rsid w:val="00D61754"/>
    <w:rsid w:val="00D81559"/>
    <w:rsid w:val="00D81867"/>
    <w:rsid w:val="00D84DED"/>
    <w:rsid w:val="00D96350"/>
    <w:rsid w:val="00DB050B"/>
    <w:rsid w:val="00DB52F8"/>
    <w:rsid w:val="00DC096E"/>
    <w:rsid w:val="00DC10E0"/>
    <w:rsid w:val="00DC1340"/>
    <w:rsid w:val="00DC41CF"/>
    <w:rsid w:val="00DF73B9"/>
    <w:rsid w:val="00DF7FE4"/>
    <w:rsid w:val="00E037C0"/>
    <w:rsid w:val="00E05405"/>
    <w:rsid w:val="00E144F8"/>
    <w:rsid w:val="00E17B94"/>
    <w:rsid w:val="00E224CE"/>
    <w:rsid w:val="00E238A5"/>
    <w:rsid w:val="00E37481"/>
    <w:rsid w:val="00E60E57"/>
    <w:rsid w:val="00E70136"/>
    <w:rsid w:val="00E77CAA"/>
    <w:rsid w:val="00E8281B"/>
    <w:rsid w:val="00E8588E"/>
    <w:rsid w:val="00E92613"/>
    <w:rsid w:val="00E93882"/>
    <w:rsid w:val="00E9399A"/>
    <w:rsid w:val="00E94EFE"/>
    <w:rsid w:val="00EA152F"/>
    <w:rsid w:val="00EA15B5"/>
    <w:rsid w:val="00EB2AB1"/>
    <w:rsid w:val="00EC220A"/>
    <w:rsid w:val="00EC68DE"/>
    <w:rsid w:val="00ED58FF"/>
    <w:rsid w:val="00EF2CEA"/>
    <w:rsid w:val="00F013D5"/>
    <w:rsid w:val="00F0753D"/>
    <w:rsid w:val="00F223D3"/>
    <w:rsid w:val="00F25661"/>
    <w:rsid w:val="00F535A5"/>
    <w:rsid w:val="00F56DCC"/>
    <w:rsid w:val="00F64823"/>
    <w:rsid w:val="00F75AA9"/>
    <w:rsid w:val="00F76E0D"/>
    <w:rsid w:val="00F777CA"/>
    <w:rsid w:val="00F9056D"/>
    <w:rsid w:val="00F9400F"/>
    <w:rsid w:val="00FA125A"/>
    <w:rsid w:val="00FA3120"/>
    <w:rsid w:val="00FC7D31"/>
    <w:rsid w:val="00FD2367"/>
    <w:rsid w:val="00FE02EE"/>
    <w:rsid w:val="00FF0229"/>
    <w:rsid w:val="00FF2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chartTrackingRefBased/>
  <w15:docId w15:val="{A71DB188-B1AE-466B-87C0-ABC43FF10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1867"/>
    <w:rPr>
      <w:rFonts w:ascii="Arial" w:hAnsi="Arial"/>
      <w:sz w:val="24"/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te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</w:style>
  <w:style w:type="paragraph" w:styleId="Corpodetexto">
    <w:name w:val="Body Text"/>
    <w:basedOn w:val="Normal"/>
    <w:pPr>
      <w:spacing w:line="360" w:lineRule="auto"/>
      <w:jc w:val="both"/>
    </w:pPr>
    <w:rPr>
      <w:rFonts w:ascii="Arial Narrow" w:hAnsi="Arial Narrow"/>
    </w:rPr>
  </w:style>
  <w:style w:type="table" w:customStyle="1" w:styleId="Tabelacomgrelha">
    <w:name w:val="Tabela com grelha"/>
    <w:basedOn w:val="Tabelanormal"/>
    <w:rsid w:val="002836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E17B94"/>
    <w:rPr>
      <w:rFonts w:ascii="Tahoma" w:hAnsi="Tahoma" w:cs="Tahoma"/>
      <w:sz w:val="16"/>
      <w:szCs w:val="16"/>
    </w:rPr>
  </w:style>
  <w:style w:type="character" w:customStyle="1" w:styleId="txttitulo1">
    <w:name w:val="txt_titulo1"/>
    <w:rsid w:val="006C1B78"/>
    <w:rPr>
      <w:b/>
      <w:bCs/>
      <w:color w:val="004F1C"/>
      <w:sz w:val="21"/>
      <w:szCs w:val="21"/>
    </w:rPr>
  </w:style>
  <w:style w:type="paragraph" w:styleId="Textodenotaderodap">
    <w:name w:val="footnote text"/>
    <w:basedOn w:val="Normal"/>
    <w:semiHidden/>
    <w:rsid w:val="006C1B78"/>
    <w:rPr>
      <w:rFonts w:ascii="Times New Roman" w:hAnsi="Times New Roman"/>
      <w:sz w:val="20"/>
      <w:lang w:val="pt-PT"/>
    </w:rPr>
  </w:style>
  <w:style w:type="character" w:styleId="Refdenotaderodap">
    <w:name w:val="footnote reference"/>
    <w:semiHidden/>
    <w:rsid w:val="006C1B78"/>
    <w:rPr>
      <w:vertAlign w:val="superscript"/>
    </w:rPr>
  </w:style>
  <w:style w:type="character" w:customStyle="1" w:styleId="RodapCarter">
    <w:name w:val="Rodapé Caráter"/>
    <w:link w:val="Rodap"/>
    <w:uiPriority w:val="99"/>
    <w:rsid w:val="00A13284"/>
    <w:rPr>
      <w:rFonts w:ascii="Arial" w:hAnsi="Arial"/>
      <w:sz w:val="24"/>
      <w:lang w:val="en-US"/>
    </w:rPr>
  </w:style>
  <w:style w:type="paragraph" w:styleId="Textodenotadefim">
    <w:name w:val="endnote text"/>
    <w:basedOn w:val="Normal"/>
    <w:link w:val="TextodenotadefimCarter"/>
    <w:rsid w:val="00A13284"/>
    <w:rPr>
      <w:sz w:val="20"/>
    </w:rPr>
  </w:style>
  <w:style w:type="character" w:customStyle="1" w:styleId="TextodenotadefimCarter">
    <w:name w:val="Texto de nota de fim Caráter"/>
    <w:link w:val="Textodenotadefim"/>
    <w:rsid w:val="00A13284"/>
    <w:rPr>
      <w:rFonts w:ascii="Arial" w:hAnsi="Arial"/>
      <w:lang w:val="en-US"/>
    </w:rPr>
  </w:style>
  <w:style w:type="character" w:styleId="Refdenotadefim">
    <w:name w:val="endnote reference"/>
    <w:rsid w:val="00A132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5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575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Informação: Projecto de Investimento Florestal Acção 3</vt:lpstr>
    </vt:vector>
  </TitlesOfParts>
  <Company>Companhia das Lezírias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Informação: Projecto de Investimento Florestal Acção 3</dc:title>
  <dc:subject/>
  <dc:creator>António Charrua</dc:creator>
  <cp:keywords/>
  <cp:lastModifiedBy>ralves</cp:lastModifiedBy>
  <cp:revision>4</cp:revision>
  <cp:lastPrinted>2017-07-10T15:07:00Z</cp:lastPrinted>
  <dcterms:created xsi:type="dcterms:W3CDTF">2018-06-22T10:42:00Z</dcterms:created>
  <dcterms:modified xsi:type="dcterms:W3CDTF">2018-06-22T10:44:00Z</dcterms:modified>
</cp:coreProperties>
</file>